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C4FD63" w14:textId="77777777" w:rsidR="00456175" w:rsidRDefault="00000000">
      <w:pPr>
        <w:pStyle w:val="Heading1"/>
        <w:spacing w:line="276" w:lineRule="auto"/>
        <w:rPr>
          <w:rFonts w:asciiTheme="minorHAnsi" w:eastAsia="Times New Roman" w:hAnsiTheme="minorHAnsi" w:cstheme="minorHAnsi"/>
          <w:b/>
          <w:bCs/>
          <w:sz w:val="21"/>
          <w:szCs w:val="21"/>
        </w:rPr>
      </w:pPr>
      <w:r>
        <w:rPr>
          <w:rFonts w:asciiTheme="minorHAnsi" w:eastAsia="Times New Roman" w:hAnsiTheme="minorHAnsi" w:cstheme="minorHAnsi"/>
          <w:b/>
          <w:bCs/>
          <w:sz w:val="21"/>
          <w:szCs w:val="21"/>
        </w:rPr>
        <w:t>SUNVISION TEKSTİL AMBALAJ MALZEMELERİ SANAYİ VE TİCARET ANONİM ŞİRKETİ</w:t>
      </w:r>
    </w:p>
    <w:p w14:paraId="32398B2B" w14:textId="77777777" w:rsidR="00456175" w:rsidRDefault="00000000">
      <w:pPr>
        <w:pStyle w:val="Heading1"/>
        <w:spacing w:before="0" w:line="276" w:lineRule="auto"/>
        <w:rPr>
          <w:rFonts w:asciiTheme="minorHAnsi" w:eastAsia="Times New Roman" w:hAnsiTheme="minorHAnsi" w:cstheme="minorHAnsi"/>
          <w:b/>
          <w:bCs/>
          <w:sz w:val="21"/>
          <w:szCs w:val="21"/>
        </w:rPr>
      </w:pPr>
      <w:r>
        <w:rPr>
          <w:rFonts w:asciiTheme="minorHAnsi" w:eastAsia="Times New Roman" w:hAnsiTheme="minorHAnsi" w:cstheme="minorHAnsi"/>
          <w:b/>
          <w:bCs/>
          <w:sz w:val="21"/>
          <w:szCs w:val="21"/>
        </w:rPr>
        <w:t>VERİ SAHİBİ BAŞVURU PROSEDÜRÜ</w:t>
      </w:r>
    </w:p>
    <w:p w14:paraId="649CC00B"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b/>
          <w:bCs/>
          <w:sz w:val="21"/>
          <w:szCs w:val="21"/>
          <w:lang w:val="tr-TR"/>
        </w:rPr>
        <w:t>Güncelleme Tarihi:</w:t>
      </w:r>
      <w:r>
        <w:rPr>
          <w:rFonts w:asciiTheme="majorHAnsi" w:hAnsiTheme="majorHAnsi" w:cstheme="majorHAnsi"/>
          <w:sz w:val="21"/>
          <w:szCs w:val="21"/>
          <w:lang w:val="tr-TR"/>
        </w:rPr>
        <w:t xml:space="preserve"> 16/10/2026</w:t>
      </w:r>
    </w:p>
    <w:p w14:paraId="6C805483"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1. GENEL AÇIKLAMALAR</w:t>
      </w:r>
    </w:p>
    <w:p w14:paraId="123722B9"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6698 sayılı Kişisel Verilerin Korunması Kanunu’nda (“KVK” ya da “Kanun”) ilgili kişi olarak tanımlanan kişisel veri sahiplerine (bundan böyle “Başvuru Sahibi” olarak anılacaktır) Kanun’un 11. maddesinde kişisel verilerinin işlenmesine ilişkin belirli taleplerde bulunma hakkı tanınmıştır.</w:t>
      </w:r>
    </w:p>
    <w:p w14:paraId="683BD3B8"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b/>
          <w:bCs/>
          <w:sz w:val="21"/>
          <w:szCs w:val="21"/>
          <w:lang w:val="tr-TR"/>
        </w:rPr>
        <w:t>SUNVISION TEKSTİL AMBALAJ MALZEMELERİ SANAYİ VE TİCARET ANONİM ŞİRKETİ</w:t>
      </w:r>
      <w:r>
        <w:rPr>
          <w:rFonts w:asciiTheme="majorHAnsi" w:hAnsiTheme="majorHAnsi" w:cstheme="majorHAnsi"/>
          <w:sz w:val="21"/>
          <w:szCs w:val="21"/>
          <w:lang w:val="tr-TR"/>
        </w:rPr>
        <w:t xml:space="preserve"> (“Şirket” veya “Veri Sorumlusu”), Kanun’un 13/I. maddesi ile </w:t>
      </w:r>
      <w:hyperlink r:id="rId7" w:history="1">
        <w:r>
          <w:rPr>
            <w:rStyle w:val="Hyperlink"/>
            <w:rFonts w:asciiTheme="majorHAnsi" w:hAnsiTheme="majorHAnsi" w:cstheme="majorHAnsi"/>
            <w:sz w:val="21"/>
            <w:szCs w:val="21"/>
            <w:lang w:val="tr-TR"/>
          </w:rPr>
          <w:t>Veri Sorumlusuna Başvuru Usul ve Esasları Hakkında Tebliğ</w:t>
        </w:r>
      </w:hyperlink>
      <w:r>
        <w:rPr>
          <w:rFonts w:asciiTheme="majorHAnsi" w:hAnsiTheme="majorHAnsi" w:cstheme="majorHAnsi"/>
          <w:sz w:val="21"/>
          <w:szCs w:val="21"/>
          <w:lang w:val="tr-TR"/>
        </w:rPr>
        <w:t xml:space="preserve"> (“Tebliğ”) uyarınca, bu haklara ilişkin olarak yazılı veya Kişisel Verileri Koruma Kurulu (“Kurul”) tarafından belirlenen diğer yöntemlerle yapılacak başvuruları, Tebliğ’de öngörülen usul ve esaslara uygun olarak, etkin, hukuka ve dürüstlük kuralına uygun şekilde sonuçlandırmaktadır.</w:t>
      </w:r>
    </w:p>
    <w:p w14:paraId="5A3622BE"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Hakkınızda tuttuğumuz kişisel verilerin doğru ve güncel olması önemlidir. Bu nedenle kişisel verilerinizde bir değişiklik meydana geldiğinde lütfen bize bildiriniz.</w:t>
      </w:r>
    </w:p>
    <w:p w14:paraId="69DFB840"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2. BAŞVURU SAHİBİNİN HAKLARI</w:t>
      </w:r>
    </w:p>
    <w:p w14:paraId="46AC584D"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Kanun’un 11. maddesi uyarınca Şirket’e başvurarak kendinizle ilgili;</w:t>
      </w:r>
    </w:p>
    <w:p w14:paraId="5CC44EC6"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Kişisel veri işlenip işlenmediğini öğrenebilir,</w:t>
      </w:r>
    </w:p>
    <w:p w14:paraId="720EE2BC"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Kişisel verileriniz işlenmişse buna ilişkin bilgi talep edebilir,</w:t>
      </w:r>
    </w:p>
    <w:p w14:paraId="401D3A36"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Kişisel verilerinizin işlenme amacını ve bunların amacına uygun kullanılıp kullanılmadığını öğrenebilir,</w:t>
      </w:r>
    </w:p>
    <w:p w14:paraId="3C4F0375"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Yurt içinde veya yurt dışında kişisel verilerin aktarıldığı üçüncü kişileri öğrenebilir,</w:t>
      </w:r>
    </w:p>
    <w:p w14:paraId="3E44712D"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Kişisel verilerinizin eksik veya yanlış işlenmiş olması hâlinde bunların düzeltilmesini isteyebilir,</w:t>
      </w:r>
    </w:p>
    <w:p w14:paraId="62B6A4BC"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Kanun’un 7. maddesinde öngörülen şartlar çerçevesinde kişisel verilerinizin silinmesini veya yok edilmesini isteyebilir,</w:t>
      </w:r>
    </w:p>
    <w:p w14:paraId="13DAB4E3"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Düzeltme, silme ve yok etme işlemlerinin kişisel verilerin aktarıldığı üçüncü kişilere bildirilmesini isteyebilir,</w:t>
      </w:r>
    </w:p>
    <w:p w14:paraId="485A3438"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İşlenen verilerin münhasıran otomatik sistemler vasıtasıyla analiz edilmesi suretiyle aleyhinize bir sonucun ortaya çıkmasına itiraz edebilir,</w:t>
      </w:r>
    </w:p>
    <w:p w14:paraId="47921452"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Kişisel verilerinizin kanuna aykırı olarak işlenmesi sebebiyle zarara uğramanız hâlinde zararın giderilmesini talep edebilirsiniz.</w:t>
      </w:r>
    </w:p>
    <w:p w14:paraId="4A226EAC"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3. BAŞVURU YÖNTEMLERİ</w:t>
      </w:r>
    </w:p>
    <w:p w14:paraId="25FC9101"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Başvuru Formu, 6698 sayılı Kanun kapsamında ilgili kişi olarak sahip olduğunuz haklar uyarınca </w:t>
      </w:r>
      <w:r>
        <w:rPr>
          <w:rFonts w:asciiTheme="majorHAnsi" w:hAnsiTheme="majorHAnsi" w:cstheme="majorHAnsi"/>
          <w:b/>
          <w:bCs/>
          <w:sz w:val="21"/>
          <w:szCs w:val="21"/>
          <w:lang w:val="tr-TR"/>
        </w:rPr>
        <w:t>SUNVISION TEKSTİL AMBALAJ MALZEMELERİ SANAYİ VE TİCARET ANONİM ŞİRKETİ</w:t>
      </w:r>
      <w:r>
        <w:rPr>
          <w:rFonts w:asciiTheme="majorHAnsi" w:hAnsiTheme="majorHAnsi" w:cstheme="majorHAnsi"/>
          <w:sz w:val="21"/>
          <w:szCs w:val="21"/>
          <w:lang w:val="tr-TR"/>
        </w:rPr>
        <w:t xml:space="preserve"> (Veri Sorumlusu) nezdinde kişisel verilerinize ilişkin yapacağınız başvuru konusu talebinizin yerine getirilebilmesi için hazırlanmıştır. Tebliğ’in 5. maddesi kapsamında başvurunuzu aşağıdaki yöntemlerle iletebilirsiniz.</w:t>
      </w:r>
    </w:p>
    <w:p w14:paraId="6553A901"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b/>
          <w:bCs/>
          <w:sz w:val="21"/>
          <w:szCs w:val="21"/>
          <w:lang w:val="tr-TR"/>
        </w:rPr>
        <w:t>A. Yazılı başvuru:</w:t>
      </w:r>
      <w:r>
        <w:rPr>
          <w:rFonts w:asciiTheme="majorHAnsi" w:hAnsiTheme="majorHAnsi" w:cstheme="majorHAnsi"/>
          <w:sz w:val="21"/>
          <w:szCs w:val="21"/>
          <w:lang w:val="tr-TR"/>
        </w:rPr>
        <w:t xml:space="preserve"> İşbu formu aşağıda verilen link kullanılarak indirip, doldurmanız için ayrılan bölümleri açık ve eksiksiz bir şekilde doldurduktan sonra çıktısını alıp, ıslak imzalı olarak ve zarfın üzerine veya tebligatın konu kısmına “</w:t>
      </w:r>
      <w:r>
        <w:rPr>
          <w:rFonts w:asciiTheme="majorHAnsi" w:hAnsiTheme="majorHAnsi" w:cstheme="majorHAnsi"/>
          <w:b/>
          <w:bCs/>
          <w:sz w:val="21"/>
          <w:szCs w:val="21"/>
          <w:lang w:val="tr-TR"/>
        </w:rPr>
        <w:t>Kişisel Verilerin Korunması Kanunu Kapsamında Bilgi Talebi</w:t>
      </w:r>
      <w:r>
        <w:rPr>
          <w:rFonts w:asciiTheme="majorHAnsi" w:hAnsiTheme="majorHAnsi" w:cstheme="majorHAnsi"/>
          <w:sz w:val="21"/>
          <w:szCs w:val="21"/>
          <w:lang w:val="tr-TR"/>
        </w:rPr>
        <w:t>” yazılarak;</w:t>
      </w:r>
    </w:p>
    <w:p w14:paraId="55877CCE"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Başvuru Sahibi’nin şahsen başvurusu ile,</w:t>
      </w:r>
    </w:p>
    <w:p w14:paraId="49CBC4D3"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Noter vasıtasıyla,</w:t>
      </w:r>
    </w:p>
    <w:p w14:paraId="294AB243"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lastRenderedPageBreak/>
        <w:t>İadeli taahhütlü posta ile,</w:t>
      </w:r>
    </w:p>
    <w:p w14:paraId="31A5857D"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Şirket adresine iletebilirsiniz.</w:t>
      </w:r>
    </w:p>
    <w:p w14:paraId="35FEDB63"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b/>
          <w:bCs/>
          <w:sz w:val="21"/>
          <w:szCs w:val="21"/>
          <w:lang w:val="tr-TR"/>
        </w:rPr>
        <w:t>Adres:</w:t>
      </w:r>
      <w:r>
        <w:rPr>
          <w:rFonts w:asciiTheme="majorHAnsi" w:hAnsiTheme="majorHAnsi" w:cstheme="majorHAnsi"/>
          <w:sz w:val="21"/>
          <w:szCs w:val="21"/>
          <w:lang w:val="tr-TR"/>
        </w:rPr>
        <w:t xml:space="preserve"> Adil, Başak Sk. No:2, 34935, Sultanbeyli/İstanbul – Türkiye</w:t>
      </w:r>
    </w:p>
    <w:p w14:paraId="0D3329AD"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b/>
          <w:bCs/>
          <w:sz w:val="21"/>
          <w:szCs w:val="21"/>
          <w:lang w:val="tr-TR"/>
        </w:rPr>
        <w:t>B. Elektronik başvuru:</w:t>
      </w:r>
      <w:r>
        <w:rPr>
          <w:rFonts w:asciiTheme="majorHAnsi" w:hAnsiTheme="majorHAnsi" w:cstheme="majorHAnsi"/>
          <w:sz w:val="21"/>
          <w:szCs w:val="21"/>
          <w:lang w:val="tr-TR"/>
        </w:rPr>
        <w:t xml:space="preserve"> Başvurunuzu aşağıdaki yöntemlerle elektronik olarak da iletebilirsiniz (e-postanın veya KEP iletisinin konu kısmına “</w:t>
      </w:r>
      <w:r>
        <w:rPr>
          <w:rFonts w:asciiTheme="majorHAnsi" w:hAnsiTheme="majorHAnsi" w:cstheme="majorHAnsi"/>
          <w:b/>
          <w:bCs/>
          <w:sz w:val="21"/>
          <w:szCs w:val="21"/>
          <w:lang w:val="tr-TR"/>
        </w:rPr>
        <w:t>Kişisel Verilerin Korunması Kanunu Kapsamında Bilgi Talebi</w:t>
      </w:r>
      <w:r>
        <w:rPr>
          <w:rFonts w:asciiTheme="majorHAnsi" w:hAnsiTheme="majorHAnsi" w:cstheme="majorHAnsi"/>
          <w:sz w:val="21"/>
          <w:szCs w:val="21"/>
          <w:lang w:val="tr-TR"/>
        </w:rPr>
        <w:t>” yazılması gerekmektedir);</w:t>
      </w:r>
    </w:p>
    <w:p w14:paraId="7ED29AF9"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Kayıtlı elektronik posta (KEP) adresiniz kullanılarak Şirket’in [Şirket KEP adresi] adresine,</w:t>
      </w:r>
    </w:p>
    <w:p w14:paraId="70904D72"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Güvenli elektronik imza veya mobil imza ile imzalanarak [Şirket KEP adresi] adresine,</w:t>
      </w:r>
    </w:p>
    <w:p w14:paraId="6AF80C84"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Şirket’e daha önce bildirdiğiniz ve Şirket sistemlerinde kayıtlı bulunan elektronik posta adresinizi kullanarak, KVKK başvuruları için belirlenmiş </w:t>
      </w:r>
      <w:r>
        <w:rPr>
          <w:rFonts w:asciiTheme="majorHAnsi" w:hAnsiTheme="majorHAnsi" w:cstheme="majorHAnsi"/>
          <w:b/>
          <w:bCs/>
          <w:sz w:val="21"/>
          <w:szCs w:val="21"/>
          <w:lang w:val="tr-TR"/>
        </w:rPr>
        <w:t>info@sunvision.com.tr</w:t>
      </w:r>
      <w:r>
        <w:rPr>
          <w:rFonts w:asciiTheme="majorHAnsi" w:hAnsiTheme="majorHAnsi" w:cstheme="majorHAnsi"/>
          <w:sz w:val="21"/>
          <w:szCs w:val="21"/>
          <w:lang w:val="tr-TR"/>
        </w:rPr>
        <w:t xml:space="preserve"> adresine,</w:t>
      </w:r>
    </w:p>
    <w:p w14:paraId="490518C4"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Başvuru amacına yönelik geliştirilmiş bir yazılım ya da uygulama vasıtasıyla</w:t>
      </w:r>
    </w:p>
    <w:p w14:paraId="6393F7EF"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başvurunuzu iletebilirsiniz.</w:t>
      </w:r>
    </w:p>
    <w:p w14:paraId="3E9B78C5"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Yukarıda belirtilen yöntemler dışında, örneğin telefon veya yüz yüze görüşme gibi sözlü olarak iletilen talepler </w:t>
      </w:r>
      <w:r w:rsidRPr="004324F1">
        <w:rPr>
          <w:rFonts w:asciiTheme="majorHAnsi" w:hAnsiTheme="majorHAnsi" w:cstheme="majorHAnsi"/>
          <w:sz w:val="21"/>
          <w:szCs w:val="21"/>
          <w:u w:val="single"/>
          <w:lang w:val="tr-TR"/>
        </w:rPr>
        <w:t>başvuru olarak değerlendirilemez.</w:t>
      </w:r>
      <w:r>
        <w:rPr>
          <w:rFonts w:asciiTheme="majorHAnsi" w:hAnsiTheme="majorHAnsi" w:cstheme="majorHAnsi"/>
          <w:sz w:val="21"/>
          <w:szCs w:val="21"/>
          <w:lang w:val="tr-TR"/>
        </w:rPr>
        <w:t xml:space="preserve"> Bu durumda başvuru yöntemleri hakkında bilgilendirme yapılır.</w:t>
      </w:r>
    </w:p>
    <w:p w14:paraId="6D74FB73"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4. BAŞVURUDA BULUNMASI GEREKEN BİLGİLER</w:t>
      </w:r>
    </w:p>
    <w:p w14:paraId="3BDF5B78"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Tebliğ’in 5. maddesi uyarınca başvurunuzda aşağıdaki bilgilerin yer alması gerekmektedir. Başvuru Formu bu bilgileri içermektedir.</w:t>
      </w:r>
    </w:p>
    <w:p w14:paraId="02C4EBA1"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Ad, soyad ve başvuru yazılı ise imza,</w:t>
      </w:r>
    </w:p>
    <w:p w14:paraId="57903B94"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Türkiye Cumhuriyeti vatandaşları için T.C. kimlik numarası; yabancılar için uyruğu, pasaport numarası veya varsa kimlik numarası,</w:t>
      </w:r>
    </w:p>
    <w:p w14:paraId="534A9088"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Tebligata esas yerleşim yeri veya iş yeri adresi,</w:t>
      </w:r>
    </w:p>
    <w:p w14:paraId="6E97943C"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Varsa bildirime esas elektronik posta adresi, telefon ve faks numarası,</w:t>
      </w:r>
    </w:p>
    <w:p w14:paraId="481EB20A" w14:textId="77777777" w:rsidR="00456175" w:rsidRDefault="00000000">
      <w:pPr>
        <w:numPr>
          <w:ilvl w:val="0"/>
          <w:numId w:val="3"/>
        </w:numPr>
        <w:spacing w:after="60"/>
        <w:jc w:val="both"/>
        <w:rPr>
          <w:rFonts w:asciiTheme="majorHAnsi" w:hAnsiTheme="majorHAnsi" w:cstheme="majorHAnsi"/>
          <w:sz w:val="21"/>
          <w:szCs w:val="21"/>
          <w:lang w:val="tr-TR"/>
        </w:rPr>
      </w:pPr>
      <w:r>
        <w:rPr>
          <w:rFonts w:asciiTheme="majorHAnsi" w:hAnsiTheme="majorHAnsi" w:cstheme="majorHAnsi"/>
          <w:sz w:val="21"/>
          <w:szCs w:val="21"/>
          <w:lang w:val="tr-TR"/>
        </w:rPr>
        <w:t>Talep konusu.</w:t>
      </w:r>
    </w:p>
    <w:p w14:paraId="5CA10738"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Talebinizin niteliğine göre dayanak oluşturan bilgi ve belgelerin de başvuruya eklenmesi gerekmektedir.</w:t>
      </w:r>
    </w:p>
    <w:p w14:paraId="289EC42A"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5. BAŞKASI ADINA BAŞVURU VE KİMLİK DOĞRULAMA</w:t>
      </w:r>
    </w:p>
    <w:p w14:paraId="6DD84A69"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Başvuru Sahibi adına üçüncü bir kişinin (ör. avukat) başvuruda bulunabilmesi için Başvuru Sahibi adına başvuruda bulunmaya ilişkin özel yetkiyi gösteren belgenin (vekâletname) başvuruya eklenmesi gerekmektedir. Küçüklerin kişisel verilerine ilişkin başvurular yasal temsilcileri tarafından yapılır.</w:t>
      </w:r>
    </w:p>
    <w:p w14:paraId="1DAB7F1B"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Kişisel verilerinizin yetkisiz kişilerle paylaşılmasını önlemek amacıyla Şirket, başvuru sahibinin kimliğini ve başvuru yetkisini doğrulamak için ek bilgi veya belge talep edebilir.</w:t>
      </w:r>
    </w:p>
    <w:p w14:paraId="5737E3EF" w14:textId="77777777" w:rsidR="00456175" w:rsidRDefault="00000000">
      <w:pPr>
        <w:pStyle w:val="Heading4"/>
        <w:keepNext/>
        <w:jc w:val="both"/>
        <w:rPr>
          <w:rFonts w:asciiTheme="majorHAnsi" w:eastAsia="Times New Roman" w:hAnsiTheme="majorHAnsi" w:cstheme="majorHAnsi"/>
          <w:sz w:val="21"/>
          <w:szCs w:val="21"/>
          <w:lang w:val="tr-TR"/>
        </w:rPr>
      </w:pPr>
      <w:r>
        <w:rPr>
          <w:rStyle w:val="Strong"/>
          <w:rFonts w:asciiTheme="majorHAnsi" w:eastAsia="Times New Roman" w:hAnsiTheme="majorHAnsi" w:cstheme="majorHAnsi"/>
          <w:b/>
          <w:bCs/>
          <w:sz w:val="21"/>
          <w:szCs w:val="21"/>
          <w:lang w:val="tr-TR"/>
        </w:rPr>
        <w:t>6. BAŞVURUNUN DEĞERLENDİRİLMESİ VE CEVAP SÜRESİ</w:t>
      </w:r>
    </w:p>
    <w:p w14:paraId="16301959"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Yaptığınız başvuruya, Kanun’un 13. maddesi ve Tebliğ hükümleri uyarınca, talebin niteliğine göre en kısa sürede ve en geç </w:t>
      </w:r>
      <w:r w:rsidRPr="0086385C">
        <w:rPr>
          <w:rFonts w:asciiTheme="majorHAnsi" w:hAnsiTheme="majorHAnsi" w:cstheme="majorHAnsi"/>
          <w:b/>
          <w:bCs/>
          <w:sz w:val="21"/>
          <w:szCs w:val="21"/>
          <w:lang w:val="tr-TR"/>
        </w:rPr>
        <w:t>30 (otuz) gün içinde</w:t>
      </w:r>
      <w:r>
        <w:rPr>
          <w:rFonts w:asciiTheme="majorHAnsi" w:hAnsiTheme="majorHAnsi" w:cstheme="majorHAnsi"/>
          <w:sz w:val="21"/>
          <w:szCs w:val="21"/>
          <w:lang w:val="tr-TR"/>
        </w:rPr>
        <w:t xml:space="preserve"> cevap verilecektir. Bu süre; elden yapılan başvurularda başvurunun Şirket’e teslim edildiği tarihten, noter veya posta yoluyla yapılan başvurularda evrakın Şirket’e tebliğ edildiği tarihten, elektronik yöntemlerle yapılan başvurularda ise başvurunun Şirket’e ulaştığı tarihten itibaren hesaplanır.</w:t>
      </w:r>
    </w:p>
    <w:p w14:paraId="4E4936C9"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Sunduğunuz bilgi ve belgelerin eksik olması ya da anlaşılamaz olması hâlinde bile başvurunuzu sonuçlandırmak adına Veri Sorumlusu olarak sizlerle iletişime geçeceğimizi bilmenizi isteriz. Başvurunun açıklığa kavuşturulması veya ek </w:t>
      </w:r>
      <w:r>
        <w:rPr>
          <w:rFonts w:asciiTheme="majorHAnsi" w:hAnsiTheme="majorHAnsi" w:cstheme="majorHAnsi"/>
          <w:sz w:val="21"/>
          <w:szCs w:val="21"/>
          <w:lang w:val="tr-TR"/>
        </w:rPr>
        <w:lastRenderedPageBreak/>
        <w:t>bilgi/belge talep edilmesi amacıyla telefon, e-posta ya da yüz yüze yapılan bu iletişim, başvurunuza verilecek cevap yerine geçmez ve cevap süresini durdurmaz.</w:t>
      </w:r>
    </w:p>
    <w:p w14:paraId="119D7C70" w14:textId="77777777" w:rsidR="00456175" w:rsidRDefault="00000000">
      <w:pPr>
        <w:pStyle w:val="NormalWeb"/>
        <w:jc w:val="both"/>
        <w:rPr>
          <w:rFonts w:asciiTheme="majorHAnsi" w:hAnsiTheme="majorHAnsi" w:cstheme="majorHAnsi"/>
          <w:sz w:val="21"/>
          <w:szCs w:val="21"/>
          <w:lang w:val="tr-TR"/>
        </w:rPr>
      </w:pPr>
      <w:r>
        <w:rPr>
          <w:rFonts w:asciiTheme="majorHAnsi" w:hAnsiTheme="majorHAnsi" w:cstheme="majorHAnsi"/>
          <w:sz w:val="21"/>
          <w:szCs w:val="21"/>
          <w:lang w:val="tr-TR"/>
        </w:rPr>
        <w:t xml:space="preserve">VERİ SAHİBİ BAŞVURU FORMU indirmek için </w:t>
      </w:r>
      <w:r w:rsidRPr="004324F1">
        <w:rPr>
          <w:rFonts w:asciiTheme="majorHAnsi" w:hAnsiTheme="majorHAnsi" w:cstheme="majorHAnsi"/>
          <w:b/>
          <w:bCs/>
          <w:sz w:val="21"/>
          <w:szCs w:val="21"/>
          <w:u w:val="single"/>
          <w:lang w:val="tr-TR"/>
        </w:rPr>
        <w:t>tıklayınız.</w:t>
      </w:r>
    </w:p>
    <w:sectPr w:rsidR="00456175" w:rsidSect="00582A78">
      <w:headerReference w:type="default" r:id="rId8"/>
      <w:footerReference w:type="even" r:id="rId9"/>
      <w:footerReference w:type="default" r:id="rId10"/>
      <w:pgSz w:w="11906" w:h="16838"/>
      <w:pgMar w:top="936" w:right="827" w:bottom="1440" w:left="1440" w:header="42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080FFA" w14:textId="77777777" w:rsidR="00784852" w:rsidRDefault="00784852" w:rsidP="00582A78">
      <w:r>
        <w:separator/>
      </w:r>
    </w:p>
  </w:endnote>
  <w:endnote w:type="continuationSeparator" w:id="0">
    <w:p w14:paraId="5E503A24" w14:textId="77777777" w:rsidR="00784852" w:rsidRDefault="00784852" w:rsidP="00582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273476"/>
      <w:docPartObj>
        <w:docPartGallery w:val="Page Numbers (Bottom of Page)"/>
        <w:docPartUnique/>
      </w:docPartObj>
    </w:sdtPr>
    <w:sdtContent>
      <w:p w14:paraId="078F4D06" w14:textId="77777777" w:rsidR="008B5B27" w:rsidRDefault="008B5B27" w:rsidP="00242F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8A89E5" w14:textId="77777777" w:rsidR="008B5B27" w:rsidRDefault="008B5B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ajorHAnsi" w:hAnsiTheme="majorHAnsi" w:cstheme="majorHAnsi"/>
        <w:sz w:val="20"/>
        <w:szCs w:val="20"/>
      </w:rPr>
      <w:id w:val="-1585916261"/>
      <w:docPartObj>
        <w:docPartGallery w:val="Page Numbers (Bottom of Page)"/>
        <w:docPartUnique/>
      </w:docPartObj>
    </w:sdtPr>
    <w:sdtContent>
      <w:p w14:paraId="388371E5" w14:textId="77777777" w:rsidR="008B5B27" w:rsidRPr="008B5B27" w:rsidRDefault="008B5B27" w:rsidP="00242F9F">
        <w:pPr>
          <w:pStyle w:val="Footer"/>
          <w:framePr w:wrap="none" w:vAnchor="text" w:hAnchor="margin" w:xAlign="center" w:y="1"/>
          <w:rPr>
            <w:rStyle w:val="PageNumber"/>
            <w:rFonts w:asciiTheme="majorHAnsi" w:hAnsiTheme="majorHAnsi" w:cstheme="majorHAnsi"/>
            <w:sz w:val="20"/>
            <w:szCs w:val="20"/>
          </w:rPr>
        </w:pPr>
        <w:r w:rsidRPr="008B5B27">
          <w:rPr>
            <w:rStyle w:val="PageNumber"/>
            <w:rFonts w:asciiTheme="majorHAnsi" w:hAnsiTheme="majorHAnsi" w:cstheme="majorHAnsi"/>
            <w:sz w:val="20"/>
            <w:szCs w:val="20"/>
          </w:rPr>
          <w:fldChar w:fldCharType="begin"/>
        </w:r>
        <w:r w:rsidRPr="008B5B27">
          <w:rPr>
            <w:rStyle w:val="PageNumber"/>
            <w:rFonts w:asciiTheme="majorHAnsi" w:hAnsiTheme="majorHAnsi" w:cstheme="majorHAnsi"/>
            <w:sz w:val="20"/>
            <w:szCs w:val="20"/>
          </w:rPr>
          <w:instrText xml:space="preserve"> PAGE </w:instrText>
        </w:r>
        <w:r w:rsidRPr="008B5B27">
          <w:rPr>
            <w:rStyle w:val="PageNumber"/>
            <w:rFonts w:asciiTheme="majorHAnsi" w:hAnsiTheme="majorHAnsi" w:cstheme="majorHAnsi"/>
            <w:sz w:val="20"/>
            <w:szCs w:val="20"/>
          </w:rPr>
          <w:fldChar w:fldCharType="separate"/>
        </w:r>
        <w:r w:rsidRPr="008B5B27">
          <w:rPr>
            <w:rStyle w:val="PageNumber"/>
            <w:rFonts w:asciiTheme="majorHAnsi" w:hAnsiTheme="majorHAnsi" w:cstheme="majorHAnsi"/>
            <w:noProof/>
            <w:sz w:val="20"/>
            <w:szCs w:val="20"/>
          </w:rPr>
          <w:t>1</w:t>
        </w:r>
        <w:r w:rsidRPr="008B5B27">
          <w:rPr>
            <w:rStyle w:val="PageNumber"/>
            <w:rFonts w:asciiTheme="majorHAnsi" w:hAnsiTheme="majorHAnsi" w:cstheme="majorHAnsi"/>
            <w:sz w:val="20"/>
            <w:szCs w:val="20"/>
          </w:rPr>
          <w:fldChar w:fldCharType="end"/>
        </w:r>
      </w:p>
    </w:sdtContent>
  </w:sdt>
  <w:p w14:paraId="25B53C57" w14:textId="77777777" w:rsidR="008B5B27" w:rsidRDefault="008B5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EB7ED9" w14:textId="77777777" w:rsidR="00784852" w:rsidRDefault="00784852" w:rsidP="00582A78">
      <w:r>
        <w:separator/>
      </w:r>
    </w:p>
  </w:footnote>
  <w:footnote w:type="continuationSeparator" w:id="0">
    <w:p w14:paraId="3476582F" w14:textId="77777777" w:rsidR="00784852" w:rsidRDefault="00784852" w:rsidP="00582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5FC1A" w14:textId="77777777" w:rsidR="00582A78" w:rsidRDefault="00C76DE1">
    <w:pPr>
      <w:pStyle w:val="Header"/>
    </w:pPr>
    <w:r w:rsidRPr="00A16100">
      <w:rPr>
        <w:noProof/>
        <w:lang w:val="tr-TR"/>
      </w:rPr>
      <w:drawing>
        <wp:inline distT="0" distB="0" distL="0" distR="0" wp14:anchorId="0E0AFEAE" wp14:editId="56D90172">
          <wp:extent cx="1042377" cy="483577"/>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1065859" cy="4944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D0152D"/>
    <w:multiLevelType w:val="multilevel"/>
    <w:tmpl w:val="307A2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3101BB"/>
    <w:multiLevelType w:val="multilevel"/>
    <w:tmpl w:val="28360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9A1297"/>
    <w:multiLevelType w:val="hybridMultilevel"/>
    <w:tmpl w:val="BB845106"/>
    <w:lvl w:ilvl="0" w:tplc="DAB6303E">
      <w:start w:val="1"/>
      <w:numFmt w:val="bullet"/>
      <w:lvlText w:val="•"/>
      <w:lvlJc w:val="left"/>
      <w:pPr>
        <w:ind w:left="720" w:hanging="360"/>
      </w:pPr>
      <w:rPr>
        <w:rFonts w:ascii="Calibri" w:hAnsi="Calibri" w:hint="default"/>
      </w:rPr>
    </w:lvl>
    <w:lvl w:ilvl="1" w:tplc="3E64E846">
      <w:numFmt w:val="decimal"/>
      <w:lvlText w:val=""/>
      <w:lvlJc w:val="left"/>
    </w:lvl>
    <w:lvl w:ilvl="2" w:tplc="46A6AECE">
      <w:numFmt w:val="decimal"/>
      <w:lvlText w:val=""/>
      <w:lvlJc w:val="left"/>
    </w:lvl>
    <w:lvl w:ilvl="3" w:tplc="94EA68DC">
      <w:numFmt w:val="decimal"/>
      <w:lvlText w:val=""/>
      <w:lvlJc w:val="left"/>
    </w:lvl>
    <w:lvl w:ilvl="4" w:tplc="3D4E612E">
      <w:numFmt w:val="decimal"/>
      <w:lvlText w:val=""/>
      <w:lvlJc w:val="left"/>
    </w:lvl>
    <w:lvl w:ilvl="5" w:tplc="77DC9370">
      <w:numFmt w:val="decimal"/>
      <w:lvlText w:val=""/>
      <w:lvlJc w:val="left"/>
    </w:lvl>
    <w:lvl w:ilvl="6" w:tplc="B2920A8E">
      <w:numFmt w:val="decimal"/>
      <w:lvlText w:val=""/>
      <w:lvlJc w:val="left"/>
    </w:lvl>
    <w:lvl w:ilvl="7" w:tplc="6CBCE766">
      <w:numFmt w:val="decimal"/>
      <w:lvlText w:val=""/>
      <w:lvlJc w:val="left"/>
    </w:lvl>
    <w:lvl w:ilvl="8" w:tplc="BCFEE2DA">
      <w:numFmt w:val="decimal"/>
      <w:lvlText w:val=""/>
      <w:lvlJc w:val="left"/>
    </w:lvl>
  </w:abstractNum>
  <w:num w:numId="1" w16cid:durableId="871040585">
    <w:abstractNumId w:val="0"/>
  </w:num>
  <w:num w:numId="2" w16cid:durableId="203950988">
    <w:abstractNumId w:val="1"/>
  </w:num>
  <w:num w:numId="3" w16cid:durableId="11731106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A78"/>
    <w:rsid w:val="00012F7D"/>
    <w:rsid w:val="00255E64"/>
    <w:rsid w:val="00310981"/>
    <w:rsid w:val="004324F1"/>
    <w:rsid w:val="00456175"/>
    <w:rsid w:val="004579AF"/>
    <w:rsid w:val="00582A78"/>
    <w:rsid w:val="006F009F"/>
    <w:rsid w:val="00716AA1"/>
    <w:rsid w:val="00784852"/>
    <w:rsid w:val="0086385C"/>
    <w:rsid w:val="008B5B27"/>
    <w:rsid w:val="008E0AA3"/>
    <w:rsid w:val="009332E8"/>
    <w:rsid w:val="00977106"/>
    <w:rsid w:val="00A76CD0"/>
    <w:rsid w:val="00B02BC8"/>
    <w:rsid w:val="00B65FE1"/>
    <w:rsid w:val="00C020CD"/>
    <w:rsid w:val="00C76DE1"/>
    <w:rsid w:val="00D07F9F"/>
    <w:rsid w:val="00DE480B"/>
    <w:rsid w:val="00E351B2"/>
    <w:rsid w:val="00E741BC"/>
    <w:rsid w:val="00EF0231"/>
    <w:rsid w:val="00F16E52"/>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D904B5C"/>
  <w15:chartTrackingRefBased/>
  <w15:docId w15:val="{E041B215-A68C-274D-B3A4-1F06331F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next w:val="Normal"/>
    <w:link w:val="Heading1Char"/>
    <w:uiPriority w:val="9"/>
    <w:qFormat/>
    <w:rsid w:val="00582A78"/>
    <w:pPr>
      <w:keepNext/>
      <w:keepLines/>
      <w:pBdr>
        <w:bottom w:val="single" w:sz="8" w:space="1" w:color="595959" w:themeColor="text1" w:themeTint="A6"/>
      </w:pBdr>
      <w:spacing w:before="240"/>
      <w:jc w:val="center"/>
      <w:outlineLvl w:val="0"/>
    </w:pPr>
    <w:rPr>
      <w:rFonts w:asciiTheme="majorHAnsi" w:eastAsiaTheme="majorEastAsia" w:hAnsiTheme="majorHAnsi" w:cstheme="majorBidi"/>
      <w:color w:val="3B3838" w:themeColor="background2" w:themeShade="40"/>
      <w:sz w:val="32"/>
      <w:szCs w:val="32"/>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sid w:val="00582A78"/>
    <w:rPr>
      <w:rFonts w:asciiTheme="majorHAnsi" w:eastAsiaTheme="majorEastAsia" w:hAnsiTheme="majorHAnsi" w:cstheme="majorBidi"/>
      <w:color w:val="3B3838" w:themeColor="background2" w:themeShade="40"/>
      <w:sz w:val="32"/>
      <w:szCs w:val="32"/>
    </w:rPr>
  </w:style>
  <w:style w:type="paragraph" w:styleId="Header">
    <w:name w:val="header"/>
    <w:basedOn w:val="Normal"/>
    <w:link w:val="HeaderChar"/>
    <w:uiPriority w:val="99"/>
    <w:unhideWhenUsed/>
    <w:rsid w:val="00582A78"/>
    <w:pPr>
      <w:tabs>
        <w:tab w:val="center" w:pos="4680"/>
        <w:tab w:val="right" w:pos="9360"/>
      </w:tabs>
    </w:pPr>
  </w:style>
  <w:style w:type="character" w:customStyle="1" w:styleId="HeaderChar">
    <w:name w:val="Header Char"/>
    <w:basedOn w:val="DefaultParagraphFont"/>
    <w:link w:val="Header"/>
    <w:uiPriority w:val="99"/>
    <w:rsid w:val="00582A78"/>
    <w:rPr>
      <w:rFonts w:eastAsiaTheme="minorEastAsia"/>
      <w:sz w:val="24"/>
      <w:szCs w:val="24"/>
    </w:rPr>
  </w:style>
  <w:style w:type="paragraph" w:styleId="Footer">
    <w:name w:val="footer"/>
    <w:basedOn w:val="Normal"/>
    <w:link w:val="FooterChar"/>
    <w:uiPriority w:val="99"/>
    <w:unhideWhenUsed/>
    <w:rsid w:val="00582A78"/>
    <w:pPr>
      <w:tabs>
        <w:tab w:val="center" w:pos="4680"/>
        <w:tab w:val="right" w:pos="9360"/>
      </w:tabs>
    </w:pPr>
  </w:style>
  <w:style w:type="character" w:customStyle="1" w:styleId="FooterChar">
    <w:name w:val="Footer Char"/>
    <w:basedOn w:val="DefaultParagraphFont"/>
    <w:link w:val="Footer"/>
    <w:uiPriority w:val="99"/>
    <w:rsid w:val="00582A78"/>
    <w:rPr>
      <w:rFonts w:eastAsiaTheme="minorEastAsia"/>
      <w:sz w:val="24"/>
      <w:szCs w:val="24"/>
    </w:rPr>
  </w:style>
  <w:style w:type="table" w:styleId="GridTable5Dark-Accent3">
    <w:name w:val="Grid Table 5 Dark Accent 3"/>
    <w:basedOn w:val="TableNormal"/>
    <w:uiPriority w:val="50"/>
    <w:rsid w:val="00582A7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PageNumber">
    <w:name w:val="page number"/>
    <w:basedOn w:val="DefaultParagraphFont"/>
    <w:uiPriority w:val="99"/>
    <w:semiHidden/>
    <w:unhideWhenUsed/>
    <w:rsid w:val="008B5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7326952">
      <w:bodyDiv w:val="1"/>
      <w:marLeft w:val="0"/>
      <w:marRight w:val="0"/>
      <w:marTop w:val="0"/>
      <w:marBottom w:val="0"/>
      <w:divBdr>
        <w:top w:val="none" w:sz="0" w:space="0" w:color="auto"/>
        <w:left w:val="none" w:sz="0" w:space="0" w:color="auto"/>
        <w:bottom w:val="none" w:sz="0" w:space="0" w:color="auto"/>
        <w:right w:val="none" w:sz="0" w:space="0" w:color="auto"/>
      </w:divBdr>
      <w:divsChild>
        <w:div w:id="628098189">
          <w:marLeft w:val="0"/>
          <w:marRight w:val="0"/>
          <w:marTop w:val="0"/>
          <w:marBottom w:val="0"/>
          <w:divBdr>
            <w:top w:val="none" w:sz="0" w:space="0" w:color="auto"/>
            <w:left w:val="none" w:sz="0" w:space="0" w:color="auto"/>
            <w:bottom w:val="none" w:sz="0" w:space="0" w:color="auto"/>
            <w:right w:val="none" w:sz="0" w:space="0" w:color="auto"/>
          </w:divBdr>
          <w:divsChild>
            <w:div w:id="290134432">
              <w:marLeft w:val="0"/>
              <w:marRight w:val="0"/>
              <w:marTop w:val="0"/>
              <w:marBottom w:val="0"/>
              <w:divBdr>
                <w:top w:val="none" w:sz="0" w:space="0" w:color="auto"/>
                <w:left w:val="none" w:sz="0" w:space="0" w:color="auto"/>
                <w:bottom w:val="none" w:sz="0" w:space="0" w:color="auto"/>
                <w:right w:val="none" w:sz="0" w:space="0" w:color="auto"/>
              </w:divBdr>
              <w:divsChild>
                <w:div w:id="100105035">
                  <w:marLeft w:val="0"/>
                  <w:marRight w:val="0"/>
                  <w:marTop w:val="0"/>
                  <w:marBottom w:val="0"/>
                  <w:divBdr>
                    <w:top w:val="none" w:sz="0" w:space="0" w:color="auto"/>
                    <w:left w:val="none" w:sz="0" w:space="0" w:color="auto"/>
                    <w:bottom w:val="none" w:sz="0" w:space="0" w:color="auto"/>
                    <w:right w:val="none" w:sz="0" w:space="0" w:color="auto"/>
                  </w:divBdr>
                  <w:divsChild>
                    <w:div w:id="9607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450708">
      <w:bodyDiv w:val="1"/>
      <w:marLeft w:val="0"/>
      <w:marRight w:val="0"/>
      <w:marTop w:val="0"/>
      <w:marBottom w:val="0"/>
      <w:divBdr>
        <w:top w:val="none" w:sz="0" w:space="0" w:color="auto"/>
        <w:left w:val="none" w:sz="0" w:space="0" w:color="auto"/>
        <w:bottom w:val="none" w:sz="0" w:space="0" w:color="auto"/>
        <w:right w:val="none" w:sz="0" w:space="0" w:color="auto"/>
      </w:divBdr>
      <w:divsChild>
        <w:div w:id="708065915">
          <w:marLeft w:val="0"/>
          <w:marRight w:val="0"/>
          <w:marTop w:val="0"/>
          <w:marBottom w:val="0"/>
          <w:divBdr>
            <w:top w:val="none" w:sz="0" w:space="0" w:color="auto"/>
            <w:left w:val="none" w:sz="0" w:space="0" w:color="auto"/>
            <w:bottom w:val="none" w:sz="0" w:space="0" w:color="auto"/>
            <w:right w:val="none" w:sz="0" w:space="0" w:color="auto"/>
          </w:divBdr>
          <w:divsChild>
            <w:div w:id="412319670">
              <w:marLeft w:val="0"/>
              <w:marRight w:val="0"/>
              <w:marTop w:val="0"/>
              <w:marBottom w:val="0"/>
              <w:divBdr>
                <w:top w:val="none" w:sz="0" w:space="0" w:color="auto"/>
                <w:left w:val="none" w:sz="0" w:space="0" w:color="auto"/>
                <w:bottom w:val="none" w:sz="0" w:space="0" w:color="auto"/>
                <w:right w:val="none" w:sz="0" w:space="0" w:color="auto"/>
              </w:divBdr>
              <w:divsChild>
                <w:div w:id="78728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32472">
      <w:bodyDiv w:val="1"/>
      <w:marLeft w:val="0"/>
      <w:marRight w:val="0"/>
      <w:marTop w:val="0"/>
      <w:marBottom w:val="0"/>
      <w:divBdr>
        <w:top w:val="none" w:sz="0" w:space="0" w:color="auto"/>
        <w:left w:val="none" w:sz="0" w:space="0" w:color="auto"/>
        <w:bottom w:val="none" w:sz="0" w:space="0" w:color="auto"/>
        <w:right w:val="none" w:sz="0" w:space="0" w:color="auto"/>
      </w:divBdr>
      <w:divsChild>
        <w:div w:id="2077164542">
          <w:marLeft w:val="0"/>
          <w:marRight w:val="0"/>
          <w:marTop w:val="0"/>
          <w:marBottom w:val="0"/>
          <w:divBdr>
            <w:top w:val="none" w:sz="0" w:space="0" w:color="auto"/>
            <w:left w:val="none" w:sz="0" w:space="0" w:color="auto"/>
            <w:bottom w:val="none" w:sz="0" w:space="0" w:color="auto"/>
            <w:right w:val="none" w:sz="0" w:space="0" w:color="auto"/>
          </w:divBdr>
          <w:divsChild>
            <w:div w:id="1438140364">
              <w:marLeft w:val="0"/>
              <w:marRight w:val="0"/>
              <w:marTop w:val="0"/>
              <w:marBottom w:val="0"/>
              <w:divBdr>
                <w:top w:val="none" w:sz="0" w:space="0" w:color="auto"/>
                <w:left w:val="none" w:sz="0" w:space="0" w:color="auto"/>
                <w:bottom w:val="none" w:sz="0" w:space="0" w:color="auto"/>
                <w:right w:val="none" w:sz="0" w:space="0" w:color="auto"/>
              </w:divBdr>
              <w:divsChild>
                <w:div w:id="1014847069">
                  <w:marLeft w:val="0"/>
                  <w:marRight w:val="0"/>
                  <w:marTop w:val="0"/>
                  <w:marBottom w:val="0"/>
                  <w:divBdr>
                    <w:top w:val="none" w:sz="0" w:space="0" w:color="auto"/>
                    <w:left w:val="none" w:sz="0" w:space="0" w:color="auto"/>
                    <w:bottom w:val="none" w:sz="0" w:space="0" w:color="auto"/>
                    <w:right w:val="none" w:sz="0" w:space="0" w:color="auto"/>
                  </w:divBdr>
                  <w:divsChild>
                    <w:div w:id="17527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191229">
      <w:bodyDiv w:val="1"/>
      <w:marLeft w:val="0"/>
      <w:marRight w:val="0"/>
      <w:marTop w:val="0"/>
      <w:marBottom w:val="0"/>
      <w:divBdr>
        <w:top w:val="none" w:sz="0" w:space="0" w:color="auto"/>
        <w:left w:val="none" w:sz="0" w:space="0" w:color="auto"/>
        <w:bottom w:val="none" w:sz="0" w:space="0" w:color="auto"/>
        <w:right w:val="none" w:sz="0" w:space="0" w:color="auto"/>
      </w:divBdr>
      <w:divsChild>
        <w:div w:id="2092581186">
          <w:marLeft w:val="0"/>
          <w:marRight w:val="0"/>
          <w:marTop w:val="0"/>
          <w:marBottom w:val="0"/>
          <w:divBdr>
            <w:top w:val="none" w:sz="0" w:space="0" w:color="auto"/>
            <w:left w:val="none" w:sz="0" w:space="0" w:color="auto"/>
            <w:bottom w:val="none" w:sz="0" w:space="0" w:color="auto"/>
            <w:right w:val="none" w:sz="0" w:space="0" w:color="auto"/>
          </w:divBdr>
          <w:divsChild>
            <w:div w:id="643005418">
              <w:marLeft w:val="0"/>
              <w:marRight w:val="0"/>
              <w:marTop w:val="0"/>
              <w:marBottom w:val="0"/>
              <w:divBdr>
                <w:top w:val="none" w:sz="0" w:space="0" w:color="auto"/>
                <w:left w:val="none" w:sz="0" w:space="0" w:color="auto"/>
                <w:bottom w:val="none" w:sz="0" w:space="0" w:color="auto"/>
                <w:right w:val="none" w:sz="0" w:space="0" w:color="auto"/>
              </w:divBdr>
              <w:divsChild>
                <w:div w:id="3928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6903">
      <w:bodyDiv w:val="1"/>
      <w:marLeft w:val="0"/>
      <w:marRight w:val="0"/>
      <w:marTop w:val="0"/>
      <w:marBottom w:val="0"/>
      <w:divBdr>
        <w:top w:val="none" w:sz="0" w:space="0" w:color="auto"/>
        <w:left w:val="none" w:sz="0" w:space="0" w:color="auto"/>
        <w:bottom w:val="none" w:sz="0" w:space="0" w:color="auto"/>
        <w:right w:val="none" w:sz="0" w:space="0" w:color="auto"/>
      </w:divBdr>
      <w:divsChild>
        <w:div w:id="1771241677">
          <w:marLeft w:val="0"/>
          <w:marRight w:val="0"/>
          <w:marTop w:val="0"/>
          <w:marBottom w:val="0"/>
          <w:divBdr>
            <w:top w:val="none" w:sz="0" w:space="0" w:color="auto"/>
            <w:left w:val="none" w:sz="0" w:space="0" w:color="auto"/>
            <w:bottom w:val="none" w:sz="0" w:space="0" w:color="auto"/>
            <w:right w:val="none" w:sz="0" w:space="0" w:color="auto"/>
          </w:divBdr>
          <w:divsChild>
            <w:div w:id="280461133">
              <w:marLeft w:val="0"/>
              <w:marRight w:val="0"/>
              <w:marTop w:val="0"/>
              <w:marBottom w:val="0"/>
              <w:divBdr>
                <w:top w:val="none" w:sz="0" w:space="0" w:color="auto"/>
                <w:left w:val="none" w:sz="0" w:space="0" w:color="auto"/>
                <w:bottom w:val="none" w:sz="0" w:space="0" w:color="auto"/>
                <w:right w:val="none" w:sz="0" w:space="0" w:color="auto"/>
              </w:divBdr>
              <w:divsChild>
                <w:div w:id="105998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090397">
      <w:bodyDiv w:val="1"/>
      <w:marLeft w:val="0"/>
      <w:marRight w:val="0"/>
      <w:marTop w:val="0"/>
      <w:marBottom w:val="0"/>
      <w:divBdr>
        <w:top w:val="none" w:sz="0" w:space="0" w:color="auto"/>
        <w:left w:val="none" w:sz="0" w:space="0" w:color="auto"/>
        <w:bottom w:val="none" w:sz="0" w:space="0" w:color="auto"/>
        <w:right w:val="none" w:sz="0" w:space="0" w:color="auto"/>
      </w:divBdr>
      <w:divsChild>
        <w:div w:id="430857369">
          <w:marLeft w:val="0"/>
          <w:marRight w:val="0"/>
          <w:marTop w:val="0"/>
          <w:marBottom w:val="0"/>
          <w:divBdr>
            <w:top w:val="none" w:sz="0" w:space="0" w:color="auto"/>
            <w:left w:val="none" w:sz="0" w:space="0" w:color="auto"/>
            <w:bottom w:val="none" w:sz="0" w:space="0" w:color="auto"/>
            <w:right w:val="none" w:sz="0" w:space="0" w:color="auto"/>
          </w:divBdr>
          <w:divsChild>
            <w:div w:id="899288579">
              <w:marLeft w:val="0"/>
              <w:marRight w:val="0"/>
              <w:marTop w:val="0"/>
              <w:marBottom w:val="0"/>
              <w:divBdr>
                <w:top w:val="none" w:sz="0" w:space="0" w:color="auto"/>
                <w:left w:val="none" w:sz="0" w:space="0" w:color="auto"/>
                <w:bottom w:val="none" w:sz="0" w:space="0" w:color="auto"/>
                <w:right w:val="none" w:sz="0" w:space="0" w:color="auto"/>
              </w:divBdr>
              <w:divsChild>
                <w:div w:id="1280650201">
                  <w:marLeft w:val="0"/>
                  <w:marRight w:val="0"/>
                  <w:marTop w:val="0"/>
                  <w:marBottom w:val="0"/>
                  <w:divBdr>
                    <w:top w:val="none" w:sz="0" w:space="0" w:color="auto"/>
                    <w:left w:val="none" w:sz="0" w:space="0" w:color="auto"/>
                    <w:bottom w:val="none" w:sz="0" w:space="0" w:color="auto"/>
                    <w:right w:val="none" w:sz="0" w:space="0" w:color="auto"/>
                  </w:divBdr>
                  <w:divsChild>
                    <w:div w:id="107335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migazete.gov.tr/eskiler/2018/03/20180310-6.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ÇEREZ POLİTİKASI</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ÇEREZ POLİTİKASI</dc:title>
  <dc:subject/>
  <dc:creator>ali atlihan</dc:creator>
  <cp:keywords/>
  <dc:description/>
  <cp:lastModifiedBy>ali atlihan</cp:lastModifiedBy>
  <cp:revision>17</cp:revision>
  <dcterms:created xsi:type="dcterms:W3CDTF">2022-09-01T06:40:00Z</dcterms:created>
  <dcterms:modified xsi:type="dcterms:W3CDTF">2026-10-16T06:59:00Z</dcterms:modified>
</cp:coreProperties>
</file>